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F5" w:rsidRDefault="007E35B3" w:rsidP="007E68D9">
      <w:pPr>
        <w:jc w:val="center"/>
        <w:rPr>
          <w:b/>
        </w:rPr>
      </w:pPr>
      <w:r>
        <w:rPr>
          <w:b/>
        </w:rPr>
        <w:t>Регламент работы с партнерами – Агентствами недвижимости</w:t>
      </w:r>
    </w:p>
    <w:p w:rsidR="00596BF5" w:rsidRDefault="00177575">
      <w:pPr>
        <w:ind w:firstLine="708"/>
      </w:pPr>
      <w:r>
        <w:t>Настоящий регламент</w:t>
      </w:r>
      <w:r w:rsidR="007E35B3">
        <w:t xml:space="preserve"> работы с партнерами – Агентствами недвижимости (далее «Регламент») определяет механизмы взаимодействия «Заказчика» (далее «Компания») и «</w:t>
      </w:r>
      <w:r>
        <w:t>А</w:t>
      </w:r>
      <w:r w:rsidR="007E35B3">
        <w:t xml:space="preserve">гентств недвижимости» (далее «Агентство», «Агент») в процессах, связанных с реализацией «жилых объектов Компании» (далее «Объекты», «Квартиры») конечным покупателям – «физическим </w:t>
      </w:r>
      <w:r>
        <w:t xml:space="preserve">и юридическим </w:t>
      </w:r>
      <w:r w:rsidR="007E35B3">
        <w:t>лицам» (далее «Клиенты»). Цель принятия данного регламента – повышение уровня сервиса для Клиентов и повышение эффективности сотрудничества Компании и Агентства путем создания системы единых стандартов взаимодействия.</w:t>
      </w:r>
    </w:p>
    <w:p w:rsidR="00596BF5" w:rsidRDefault="007E35B3" w:rsidP="001F1B13">
      <w:pPr>
        <w:pStyle w:val="af9"/>
        <w:numPr>
          <w:ilvl w:val="0"/>
          <w:numId w:val="1"/>
        </w:numPr>
        <w:jc w:val="center"/>
      </w:pPr>
      <w:r>
        <w:t>ВОЗМЕЗДНОЕ ОКАЗАНИЕ УСЛУГ АГЕНТСТВАМИ НЕДВИЖИМОСТИ</w:t>
      </w:r>
    </w:p>
    <w:p w:rsidR="00596BF5" w:rsidRDefault="007E35B3" w:rsidP="0021269F">
      <w:pPr>
        <w:pStyle w:val="af9"/>
        <w:numPr>
          <w:ilvl w:val="3"/>
          <w:numId w:val="1"/>
        </w:numPr>
        <w:ind w:left="0" w:firstLine="0"/>
      </w:pPr>
      <w:r>
        <w:t xml:space="preserve">Стороны договорились применять электронный обмен первичными документами, а также счетами-фактурами между участниками электронного обмена, который производится с помощью оператора ЭДО (электронного документооборота). </w:t>
      </w:r>
    </w:p>
    <w:p w:rsidR="00596BF5" w:rsidRDefault="007E35B3">
      <w:r>
        <w:tab/>
        <w:t>Оригиналы документов должны быть направлены через систему электронного документооборота не позднее 10 рабочих дней</w:t>
      </w:r>
      <w:r w:rsidR="00177575">
        <w:t xml:space="preserve"> с момента завершения оказания услуг (завершением оказания услуг считать поступление денежных средств от покупателя на счет эскроу, после регистрации сделки)</w:t>
      </w:r>
      <w:r>
        <w:t>. Все документы, подписанны</w:t>
      </w:r>
      <w:r w:rsidR="00177575">
        <w:t>е</w:t>
      </w:r>
      <w:r>
        <w:t xml:space="preserve"> электронно-цифровой подписью и направляемы</w:t>
      </w:r>
      <w:r w:rsidR="00177575">
        <w:t>е</w:t>
      </w:r>
      <w:r>
        <w:t xml:space="preserve"> через систему электронного документооборота, имеют юридическую силу. </w:t>
      </w:r>
    </w:p>
    <w:p w:rsidR="00596BF5" w:rsidRDefault="007E35B3">
      <w:r>
        <w:tab/>
        <w:t>В случае отсутствия ЭДО у Агентства, Агентство передает подписанный со своей стороны и заверенный печатью организации договор в двух экземплярах в центральный офис Компании</w:t>
      </w:r>
      <w:r w:rsidR="001F1B13" w:rsidRPr="001F1B13">
        <w:t xml:space="preserve"> </w:t>
      </w:r>
      <w:r w:rsidR="001F1B13">
        <w:t>по адресу: 625026, г. Тюмень</w:t>
      </w:r>
      <w:r w:rsidR="001F1B13" w:rsidRPr="001F1B13">
        <w:t xml:space="preserve">, </w:t>
      </w:r>
      <w:r w:rsidR="001F1B13" w:rsidRPr="001F1B13">
        <w:rPr>
          <w:rFonts w:ascii="Helvetica" w:hAnsi="Helvetica"/>
          <w:color w:val="000000"/>
          <w:sz w:val="20"/>
          <w:szCs w:val="20"/>
          <w:shd w:val="clear" w:color="auto" w:fill="FFFFFF"/>
        </w:rPr>
        <w:t>​</w:t>
      </w:r>
      <w:hyperlink r:id="rId7" w:history="1">
        <w:r w:rsidR="001F1B13" w:rsidRPr="001F1B13">
          <w:rPr>
            <w:rFonts w:ascii="Helvetica" w:hAnsi="Helvetica"/>
            <w:color w:val="262626"/>
            <w:sz w:val="20"/>
            <w:szCs w:val="20"/>
            <w:bdr w:val="none" w:sz="0" w:space="0" w:color="auto" w:frame="1"/>
            <w:shd w:val="clear" w:color="auto" w:fill="FFFFFF"/>
          </w:rPr>
          <w:t>50 лет ВЛКСМ, 51</w:t>
        </w:r>
      </w:hyperlink>
      <w:r>
        <w:t>. В течение трех рабочих дней с даты передачи подписанного договора представитель Компании направляет по почте или передает нарочно один экземпляр договора, подписанный Компанией.</w:t>
      </w:r>
    </w:p>
    <w:p w:rsidR="00596BF5" w:rsidRDefault="007E35B3" w:rsidP="0021269F">
      <w:pPr>
        <w:pStyle w:val="af9"/>
        <w:numPr>
          <w:ilvl w:val="0"/>
          <w:numId w:val="1"/>
        </w:numPr>
        <w:ind w:left="0" w:hanging="11"/>
      </w:pPr>
      <w:r>
        <w:t>Для внесения в базу Компании контактных данных сотрудников Агентства, необходимо предоставить полный список агентов (с контактными телефонами и действующими адресами электронной почты), так же один раз в квартал требуется актуализация списка сотрудников Агентства.</w:t>
      </w:r>
    </w:p>
    <w:p w:rsidR="0021269F" w:rsidRDefault="007E35B3" w:rsidP="0021269F">
      <w:pPr>
        <w:pStyle w:val="af9"/>
        <w:numPr>
          <w:ilvl w:val="0"/>
          <w:numId w:val="1"/>
        </w:numPr>
        <w:ind w:left="0" w:hanging="11"/>
      </w:pPr>
      <w:r>
        <w:t xml:space="preserve">Агентство несет полную ответственность перед третьими лицами за достоверность информации об объектах, квартирах и жилых домах Компании, размещаемой Агентством в средствах массовой информации и на любых прочих носителях в рамках выполнения своих обязательств по договору в соответствии с действующим законодательством РФ. Вся информация об объектах Компании, размещенная на ресурсах, не принадлежащих Застройщику или Заказчику считается рекламой и должна соответствовать требованиям о рекламе, в обязательном порядке согласовывается с отделом маркетинга Компании. </w:t>
      </w:r>
    </w:p>
    <w:p w:rsidR="00596BF5" w:rsidRDefault="007E35B3" w:rsidP="0021269F">
      <w:pPr>
        <w:pStyle w:val="af9"/>
        <w:numPr>
          <w:ilvl w:val="0"/>
          <w:numId w:val="1"/>
        </w:numPr>
        <w:ind w:left="0" w:hanging="11"/>
      </w:pPr>
      <w:r>
        <w:t xml:space="preserve">С целью повышения уровня сервиса для Клиентов и улучшения качества услуги по реализации жилых объектов, в рамках взаимодействия Компании и Агентства, сотрудник Агентства сопровождает клиента на протяжении всех этапов рабочего процесса.  Агентство должно: </w:t>
      </w:r>
    </w:p>
    <w:p w:rsidR="00596BF5" w:rsidRDefault="007E35B3" w:rsidP="002C4B69">
      <w:pPr>
        <w:pStyle w:val="af9"/>
        <w:numPr>
          <w:ilvl w:val="0"/>
          <w:numId w:val="5"/>
        </w:numPr>
      </w:pPr>
      <w:r>
        <w:t>знать краткую историю Компании, с целью формирования положительного имиджа при возникновении у клиента вопросов о надежности застройщика;</w:t>
      </w:r>
    </w:p>
    <w:p w:rsidR="00596BF5" w:rsidRDefault="007E35B3" w:rsidP="002C4B69">
      <w:pPr>
        <w:pStyle w:val="af9"/>
        <w:numPr>
          <w:ilvl w:val="0"/>
          <w:numId w:val="5"/>
        </w:numPr>
      </w:pPr>
      <w:r>
        <w:t>знать режим работы и контактные данные отдела продаж Компании для оперативного обращения за дополнительной информацией (перечень банков, где аккредито</w:t>
      </w:r>
      <w:r w:rsidR="00D02653">
        <w:t>ван объект строительства,</w:t>
      </w:r>
      <w:r>
        <w:t xml:space="preserve"> запись на консультацию или просмотр, условия приобретения и т.д.);</w:t>
      </w:r>
    </w:p>
    <w:p w:rsidR="00675905" w:rsidRDefault="00675905" w:rsidP="002C4B69">
      <w:pPr>
        <w:pStyle w:val="af9"/>
        <w:numPr>
          <w:ilvl w:val="0"/>
          <w:numId w:val="5"/>
        </w:numPr>
      </w:pPr>
      <w:r>
        <w:t>при работе с объектом строительства Компании знать основные характеристики предлагаемых объектов Компании;</w:t>
      </w:r>
    </w:p>
    <w:p w:rsidR="00596BF5" w:rsidRDefault="007E35B3" w:rsidP="002C4B69">
      <w:pPr>
        <w:pStyle w:val="af9"/>
        <w:numPr>
          <w:ilvl w:val="0"/>
          <w:numId w:val="5"/>
        </w:numPr>
      </w:pPr>
      <w:r>
        <w:t xml:space="preserve">обязательное заполнение </w:t>
      </w:r>
      <w:r w:rsidR="00D02653">
        <w:t>К</w:t>
      </w:r>
      <w:r>
        <w:t xml:space="preserve">онсультационного уведомления на сайте </w:t>
      </w:r>
      <w:r w:rsidR="006568A3">
        <w:t>Компании</w:t>
      </w:r>
      <w:r>
        <w:t xml:space="preserve"> с указанием контактных данных клиента</w:t>
      </w:r>
      <w:r w:rsidR="00D02653">
        <w:t xml:space="preserve"> (или отправки смс уведомления сотруднику отдела продаж Компании);</w:t>
      </w:r>
    </w:p>
    <w:p w:rsidR="00596BF5" w:rsidRDefault="007E35B3" w:rsidP="002C4B69">
      <w:pPr>
        <w:pStyle w:val="af9"/>
        <w:numPr>
          <w:ilvl w:val="0"/>
          <w:numId w:val="5"/>
        </w:numPr>
      </w:pPr>
      <w:r>
        <w:lastRenderedPageBreak/>
        <w:t>Агент сопровождает клиента на всех этапах сделки, начиная с проведения презентации до получения зарегистрированн</w:t>
      </w:r>
      <w:r w:rsidR="00D02653">
        <w:t>ого договора;</w:t>
      </w:r>
    </w:p>
    <w:p w:rsidR="00596BF5" w:rsidRDefault="007E35B3" w:rsidP="002C4B69">
      <w:pPr>
        <w:pStyle w:val="af9"/>
        <w:numPr>
          <w:ilvl w:val="0"/>
          <w:numId w:val="5"/>
        </w:numPr>
      </w:pPr>
      <w:r>
        <w:t>в случае нарушения вышеуказанных пунктов Компания вправе отказать в его выплате или снизить процент вознаграждения в одностороннем порядке.</w:t>
      </w:r>
    </w:p>
    <w:p w:rsidR="00596BF5" w:rsidRDefault="007E35B3" w:rsidP="0021269F">
      <w:pPr>
        <w:pStyle w:val="af9"/>
        <w:numPr>
          <w:ilvl w:val="0"/>
          <w:numId w:val="1"/>
        </w:numPr>
        <w:ind w:left="0" w:hanging="11"/>
      </w:pPr>
      <w:r>
        <w:t>При наличии ипотеки в условиях оплаты, Агент сопровождает клиента, организуя оперативное предоставление в банк всех необходимых по сделке документов. В случае, необходимости дополнительного контроля и помощи при взаимодействии с банком со стороны Компании, Агент, действуя в общих интересах, должен уведомить об этом менеджера Компании.</w:t>
      </w:r>
    </w:p>
    <w:p w:rsidR="00596BF5" w:rsidRDefault="007E35B3" w:rsidP="0021269F">
      <w:pPr>
        <w:pStyle w:val="af9"/>
        <w:numPr>
          <w:ilvl w:val="0"/>
          <w:numId w:val="1"/>
        </w:numPr>
        <w:ind w:left="0" w:hanging="11"/>
      </w:pPr>
      <w:r>
        <w:t>Агент и сотрудник отдела продаж при работе с клиентом обязаны соблюдать деловой этикет. В случае проявления некорректного поведения (оскорбительные высказыван</w:t>
      </w:r>
      <w:r w:rsidR="00D02653">
        <w:t>ия в адрес друг друга, клиентов,</w:t>
      </w:r>
      <w:r>
        <w:t xml:space="preserve"> испо</w:t>
      </w:r>
      <w:r w:rsidR="00D02653">
        <w:t>льзование ненормативной лексики, навязчивое и грубое поведение,</w:t>
      </w:r>
      <w:r>
        <w:t xml:space="preserve"> неприличные жесты и т.д.) как лично, так и по телефону будут применены дисциплинарные взыскания. В отношении агента, при наличии свидетелей, аудио/видеозаписи, </w:t>
      </w:r>
      <w:r w:rsidR="00D02653">
        <w:t>Компания</w:t>
      </w:r>
      <w:r>
        <w:t xml:space="preserve"> вправе отказать в выплате комиссионного вознаграждения, в одностороннем порядке.</w:t>
      </w:r>
    </w:p>
    <w:p w:rsidR="00596BF5" w:rsidRDefault="007E35B3" w:rsidP="0021269F">
      <w:pPr>
        <w:pStyle w:val="af9"/>
        <w:numPr>
          <w:ilvl w:val="0"/>
          <w:numId w:val="1"/>
        </w:numPr>
        <w:ind w:left="0" w:hanging="11"/>
      </w:pPr>
      <w:r>
        <w:t>В об</w:t>
      </w:r>
      <w:r w:rsidR="00675905">
        <w:t>язательном порядке акт и счет</w:t>
      </w:r>
      <w:r>
        <w:t xml:space="preserve"> </w:t>
      </w:r>
      <w:r w:rsidR="00675905">
        <w:t>предоставляется согласно шаблону</w:t>
      </w:r>
      <w:r w:rsidR="007E68D9">
        <w:t>.</w:t>
      </w:r>
    </w:p>
    <w:p w:rsidR="00596BF5" w:rsidRDefault="007E35B3" w:rsidP="0021269F">
      <w:pPr>
        <w:pStyle w:val="af9"/>
        <w:numPr>
          <w:ilvl w:val="0"/>
          <w:numId w:val="1"/>
        </w:numPr>
        <w:ind w:left="0" w:hanging="11"/>
      </w:pPr>
      <w:r>
        <w:t>Агентство/агент не имеет права выплачивать прямо либо косвенно Покупателю часть комиссионного вознаграждения, полученного от Компании. В случае выявление данного нарушения Компания вправе расторгнуть Договор в одностороннем порядке с уведомлением Агентства в письменном либо электронном виде.</w:t>
      </w:r>
    </w:p>
    <w:p w:rsidR="00596BF5" w:rsidRDefault="007E35B3" w:rsidP="00FF1862">
      <w:pPr>
        <w:ind w:left="360"/>
        <w:jc w:val="center"/>
      </w:pPr>
      <w:r>
        <w:t>2. ЗАКРЕПЛЕНИЕ КЛИЕНТА ЗА АГЕНТСТВОМ НЕДВИЖИМОСТИ</w:t>
      </w:r>
    </w:p>
    <w:p w:rsidR="00596BF5" w:rsidRDefault="007E35B3">
      <w:pPr>
        <w:ind w:firstLine="708"/>
      </w:pPr>
      <w:r>
        <w:t>В рамках сотрудничества Компании и Агентства выделяются следующие формы закрепления клиента и объекта:</w:t>
      </w:r>
    </w:p>
    <w:p w:rsidR="00596BF5" w:rsidRDefault="007E35B3" w:rsidP="00FF1862">
      <w:pPr>
        <w:pStyle w:val="af9"/>
        <w:numPr>
          <w:ilvl w:val="0"/>
          <w:numId w:val="2"/>
        </w:numPr>
        <w:ind w:left="0" w:hanging="11"/>
      </w:pPr>
      <w:r>
        <w:t>Консультационное уведомление</w:t>
      </w:r>
      <w:r w:rsidR="0021269F">
        <w:t xml:space="preserve"> (а также сообщение в любой мессенджер с указанием информации по потенциальному покупателю, далее </w:t>
      </w:r>
      <w:r w:rsidR="0021269F" w:rsidRPr="00FF1862">
        <w:rPr>
          <w:u w:val="single"/>
        </w:rPr>
        <w:t>СМС уведомление</w:t>
      </w:r>
      <w:r w:rsidR="0021269F">
        <w:t>)</w:t>
      </w:r>
      <w:r>
        <w:t>.</w:t>
      </w:r>
    </w:p>
    <w:p w:rsidR="00596BF5" w:rsidRDefault="007E35B3" w:rsidP="00FF1862">
      <w:pPr>
        <w:pStyle w:val="af9"/>
        <w:numPr>
          <w:ilvl w:val="1"/>
          <w:numId w:val="2"/>
        </w:numPr>
        <w:ind w:left="0" w:firstLine="0"/>
      </w:pPr>
      <w:r>
        <w:t xml:space="preserve">После проведения презентации объекта Компании потенциальному покупателю, Агентство сообщает об этом посредством </w:t>
      </w:r>
      <w:r w:rsidR="00FF1862">
        <w:t xml:space="preserve">отправки </w:t>
      </w:r>
      <w:r w:rsidR="00FF1862" w:rsidRPr="00FF1862">
        <w:rPr>
          <w:u w:val="single"/>
        </w:rPr>
        <w:t>СМС уведомление</w:t>
      </w:r>
      <w:r>
        <w:t xml:space="preserve"> </w:t>
      </w:r>
      <w:r w:rsidR="00D02653">
        <w:t xml:space="preserve">в отдел продаж Компании, с </w:t>
      </w:r>
      <w:r>
        <w:t xml:space="preserve">целью фиксации факта работы с клиентом и его закрепления за агентством на срок до 30 (Тридцати) календарных дней. В уведомлении указываются название Агентства, ФИО агента, его контактный телефон, объект, предполагаемая форма оплаты, Ф.И.О. потенциального клиента, его действующий номер (номера) </w:t>
      </w:r>
      <w:r w:rsidR="008D52FF">
        <w:t>телефонов, комментарий</w:t>
      </w:r>
      <w:r>
        <w:t xml:space="preserve">. </w:t>
      </w:r>
    </w:p>
    <w:p w:rsidR="00596BF5" w:rsidRDefault="007E35B3" w:rsidP="008D52FF">
      <w:pPr>
        <w:ind w:firstLine="708"/>
      </w:pPr>
      <w:r>
        <w:t xml:space="preserve">Данный вид закрепления считается </w:t>
      </w:r>
      <w:r w:rsidR="00FF1862">
        <w:t xml:space="preserve">фиксирующим </w:t>
      </w:r>
      <w:r w:rsidR="00FF1862" w:rsidRPr="0021269F">
        <w:rPr>
          <w:u w:val="single"/>
        </w:rPr>
        <w:t>СМС уведомление</w:t>
      </w:r>
      <w:r w:rsidR="00FF1862">
        <w:rPr>
          <w:u w:val="single"/>
        </w:rPr>
        <w:t>м</w:t>
      </w:r>
      <w:r w:rsidR="00FF1862">
        <w:t xml:space="preserve"> </w:t>
      </w:r>
      <w:r>
        <w:t>и дает основание Агентству, в случае полного соблюдения условий настоящего регламента, получить вознаграждение на условиях заключенного между Агентством и Компанией договора.</w:t>
      </w:r>
    </w:p>
    <w:p w:rsidR="00596BF5" w:rsidRDefault="007E35B3" w:rsidP="00FF1862">
      <w:pPr>
        <w:pStyle w:val="af9"/>
        <w:numPr>
          <w:ilvl w:val="1"/>
          <w:numId w:val="2"/>
        </w:numPr>
        <w:ind w:left="0" w:firstLine="0"/>
      </w:pPr>
      <w:r>
        <w:t xml:space="preserve">Компания считает клиента закрепленным за Агентством и в случае, если агент меняет работодателя, все спорные моменты по потенциальному покупателю будут решаться с руководством Агентства, интересы которого были представлены в момент отправки </w:t>
      </w:r>
      <w:r w:rsidR="00FF1862" w:rsidRPr="00FF1862">
        <w:rPr>
          <w:u w:val="single"/>
        </w:rPr>
        <w:t>СМС уведомления</w:t>
      </w:r>
      <w:r>
        <w:t>.</w:t>
      </w:r>
    </w:p>
    <w:p w:rsidR="00596BF5" w:rsidRDefault="007E35B3" w:rsidP="00FF1862">
      <w:pPr>
        <w:pStyle w:val="af9"/>
        <w:numPr>
          <w:ilvl w:val="1"/>
          <w:numId w:val="2"/>
        </w:numPr>
        <w:ind w:left="0" w:firstLine="0"/>
      </w:pPr>
      <w:r>
        <w:t xml:space="preserve">В случае обращения клиента напрямую в офис Компании в течение 30 (Тридцати) календарных дней со дня получения </w:t>
      </w:r>
      <w:r w:rsidR="00FF1862" w:rsidRPr="00FF1862">
        <w:rPr>
          <w:u w:val="single"/>
        </w:rPr>
        <w:t xml:space="preserve">СМС уведомления </w:t>
      </w:r>
      <w:r>
        <w:t>и одновременного бронирования объекта недвижимости, то менеджер работает с клиентом напрямую до заключения сделки</w:t>
      </w:r>
      <w:r w:rsidR="00E05B23">
        <w:t>, без права выплаты Комиссионного вознаграждения Агентству недвижимости</w:t>
      </w:r>
      <w:r>
        <w:t xml:space="preserve">. </w:t>
      </w:r>
    </w:p>
    <w:p w:rsidR="00596BF5" w:rsidRDefault="007E35B3" w:rsidP="00FF1862">
      <w:pPr>
        <w:pStyle w:val="af9"/>
        <w:numPr>
          <w:ilvl w:val="1"/>
          <w:numId w:val="2"/>
        </w:numPr>
        <w:ind w:left="0" w:firstLine="0"/>
        <w:rPr>
          <w:color w:val="000000" w:themeColor="text1"/>
        </w:rPr>
      </w:pPr>
      <w:r w:rsidRPr="00FF1862">
        <w:rPr>
          <w:color w:val="000000" w:themeColor="text1"/>
        </w:rPr>
        <w:t xml:space="preserve">Сотрудник отдела продаж Компании, после получения </w:t>
      </w:r>
      <w:r w:rsidR="00FF1862" w:rsidRPr="00FF1862">
        <w:rPr>
          <w:u w:val="single"/>
        </w:rPr>
        <w:t>СМС уведомления</w:t>
      </w:r>
      <w:r w:rsidRPr="00FF1862">
        <w:rPr>
          <w:color w:val="000000" w:themeColor="text1"/>
        </w:rPr>
        <w:t xml:space="preserve">, проверяет наличие клиента в СRМ системе Компании, </w:t>
      </w:r>
      <w:r w:rsidR="00242F7A">
        <w:rPr>
          <w:color w:val="000000" w:themeColor="text1"/>
        </w:rPr>
        <w:t>если Клиент уникальный, он фиксируется за Агентством сроком на 30 (</w:t>
      </w:r>
      <w:r w:rsidR="003545E3">
        <w:rPr>
          <w:color w:val="000000" w:themeColor="text1"/>
        </w:rPr>
        <w:t xml:space="preserve">тридцать) календарных </w:t>
      </w:r>
      <w:r w:rsidR="00242F7A">
        <w:rPr>
          <w:color w:val="000000" w:themeColor="text1"/>
        </w:rPr>
        <w:t xml:space="preserve">дней, по истечении срока, фиксация за Агентством аннулируется. </w:t>
      </w:r>
    </w:p>
    <w:p w:rsidR="00B643D3" w:rsidRPr="00B643D3" w:rsidRDefault="00B643D3" w:rsidP="00B643D3">
      <w:pPr>
        <w:pStyle w:val="af9"/>
        <w:numPr>
          <w:ilvl w:val="1"/>
          <w:numId w:val="2"/>
        </w:numPr>
        <w:ind w:left="0" w:firstLine="0"/>
        <w:rPr>
          <w:color w:val="000000" w:themeColor="text1"/>
        </w:rPr>
      </w:pPr>
      <w:r w:rsidRPr="00B643D3">
        <w:rPr>
          <w:color w:val="000000" w:themeColor="text1"/>
        </w:rPr>
        <w:t xml:space="preserve">Если покупатель напрямую обратился в Компанию по истечение срока действия Консультационного уведомления, Компания считает, что покупатель свободен от каких-либо </w:t>
      </w:r>
      <w:r w:rsidRPr="00B643D3">
        <w:rPr>
          <w:color w:val="000000" w:themeColor="text1"/>
        </w:rPr>
        <w:lastRenderedPageBreak/>
        <w:t>закреплений. В этом случае Компания работает напрямую с клиентом без уведомлений об этом Агентства. Но также риелтор имеет право отправить повторное Консультационное уведомление, в случае, если продолжает работу с данным Клиентом (в том числе с иногородними потенциальными покупателями).</w:t>
      </w:r>
    </w:p>
    <w:p w:rsidR="00B643D3" w:rsidRDefault="00B643D3" w:rsidP="00B643D3">
      <w:pPr>
        <w:pStyle w:val="af9"/>
        <w:numPr>
          <w:ilvl w:val="1"/>
          <w:numId w:val="2"/>
        </w:numPr>
        <w:ind w:left="0" w:firstLine="0"/>
        <w:rPr>
          <w:color w:val="000000" w:themeColor="text1"/>
        </w:rPr>
      </w:pPr>
      <w:r w:rsidRPr="00B643D3">
        <w:rPr>
          <w:color w:val="000000" w:themeColor="text1"/>
        </w:rPr>
        <w:t>При получении нескольких СМС уведомлений на одного и того же Потенциального покупателя от нескольких Агентств, Компания оставляет за собой право, выплатить вознаграждение тому Агентству, которое присутствовало на бронировании и довело потенциального покупателя до завершения сделки с Компанией, соблюдая все условия регламента.</w:t>
      </w:r>
    </w:p>
    <w:p w:rsidR="00396DA4" w:rsidRPr="00396DA4" w:rsidRDefault="00396DA4" w:rsidP="00396DA4">
      <w:pPr>
        <w:pStyle w:val="af9"/>
        <w:numPr>
          <w:ilvl w:val="1"/>
          <w:numId w:val="2"/>
        </w:numPr>
        <w:ind w:left="0" w:firstLine="0"/>
        <w:rPr>
          <w:color w:val="000000" w:themeColor="text1"/>
        </w:rPr>
      </w:pPr>
      <w:r w:rsidRPr="00396DA4">
        <w:rPr>
          <w:color w:val="000000" w:themeColor="text1"/>
        </w:rPr>
        <w:t>Если потенциальный покупатель напрямую обратился в Компанию, Компания считает, что покупатель свободен от каких-либо закреплений, по истечении 30 дней с даты обращения. В этом случае Компания работает напрямую с клиентом и не принимает никаких форм закрепления клиента и объекта за Агентством недвижимости. Фиксация клиента в системе CRM ведется путем занесения контактного телефона, или иных данных клиента.</w:t>
      </w:r>
    </w:p>
    <w:p w:rsidR="00396DA4" w:rsidRPr="00B643D3" w:rsidRDefault="00396DA4" w:rsidP="00396DA4">
      <w:pPr>
        <w:pStyle w:val="af9"/>
        <w:ind w:left="0"/>
        <w:rPr>
          <w:color w:val="000000" w:themeColor="text1"/>
        </w:rPr>
      </w:pPr>
    </w:p>
    <w:p w:rsidR="00596BF5" w:rsidRDefault="007E35B3" w:rsidP="00FF1862">
      <w:pPr>
        <w:pStyle w:val="af9"/>
        <w:numPr>
          <w:ilvl w:val="0"/>
          <w:numId w:val="2"/>
        </w:numPr>
        <w:ind w:left="0" w:firstLine="0"/>
      </w:pPr>
      <w:r>
        <w:t>Бронь.</w:t>
      </w:r>
    </w:p>
    <w:p w:rsidR="00596BF5" w:rsidRDefault="007E35B3" w:rsidP="00FF1862">
      <w:pPr>
        <w:pStyle w:val="af9"/>
        <w:numPr>
          <w:ilvl w:val="1"/>
          <w:numId w:val="2"/>
        </w:numPr>
        <w:ind w:left="0" w:firstLine="0"/>
      </w:pPr>
      <w:r>
        <w:t xml:space="preserve">В случае намерения потенциального покупателя приобрести объект Компании, Агентство сообщает об этом менеджеру Компании. Данный вид закрепления считается бронью. Уведомление обязательно должно быть подписано Клиентом, агентом и менеджером Компании, это гарантирует сохранение цены и условий покупки на период действия уведомления. Исключением может быть только работа с удаленным клиентом (когда клиент не может присутствовать в момент бронирования, так </w:t>
      </w:r>
      <w:r w:rsidR="00B643D3">
        <w:t>как находится не в городе Тюмень</w:t>
      </w:r>
      <w:r>
        <w:t>).</w:t>
      </w:r>
    </w:p>
    <w:p w:rsidR="00596BF5" w:rsidRDefault="00B643D3" w:rsidP="00FF1862">
      <w:pPr>
        <w:pStyle w:val="af9"/>
        <w:numPr>
          <w:ilvl w:val="1"/>
          <w:numId w:val="2"/>
        </w:numPr>
        <w:ind w:left="0" w:firstLine="0"/>
      </w:pPr>
      <w:r>
        <w:t>В уведомлении о бронировании,</w:t>
      </w:r>
      <w:r w:rsidR="007E35B3">
        <w:t xml:space="preserve"> указываются название Агентства, ФИО агента, его контактный телефон, объект, полные реквизиты квартиры, позволяющие однозначно идентифицировать клиента.   </w:t>
      </w:r>
    </w:p>
    <w:p w:rsidR="00596BF5" w:rsidRDefault="007E35B3" w:rsidP="00FF1862">
      <w:pPr>
        <w:pStyle w:val="af9"/>
        <w:numPr>
          <w:ilvl w:val="1"/>
          <w:numId w:val="2"/>
        </w:numPr>
        <w:ind w:left="0" w:firstLine="0"/>
      </w:pPr>
      <w:r>
        <w:t>Срок бронирования сос</w:t>
      </w:r>
      <w:r w:rsidR="00B643D3">
        <w:t>тавляет 3 (три) календарных дня. У</w:t>
      </w:r>
      <w:r>
        <w:t>казанный срок может быть изменен индивидуально на период рассмотрения банком заявки покупателя о предоставлении кредита на приобретение объекта</w:t>
      </w:r>
      <w:r w:rsidR="00B643D3">
        <w:t xml:space="preserve"> и иных весомых обстоятельствах</w:t>
      </w:r>
      <w:r>
        <w:t>.</w:t>
      </w:r>
    </w:p>
    <w:p w:rsidR="00596BF5" w:rsidRDefault="007E35B3" w:rsidP="00FF1862">
      <w:pPr>
        <w:pStyle w:val="af9"/>
        <w:numPr>
          <w:ilvl w:val="1"/>
          <w:numId w:val="2"/>
        </w:numPr>
        <w:ind w:left="0" w:firstLine="0"/>
      </w:pPr>
      <w:r>
        <w:t>Действие уведомления о бронировании квартиры распространяется на всех членов семьи покупателя (супруги, дети, родители), а также их представителей.</w:t>
      </w:r>
      <w:r w:rsidR="00E05B23">
        <w:t xml:space="preserve"> В случае выявления фальсификации данных по членам семьи клиента, решение о выплате или не выплате Комиссионного вознаграждения, Компания оставляет за собой.</w:t>
      </w:r>
    </w:p>
    <w:p w:rsidR="00596BF5" w:rsidRDefault="007E35B3" w:rsidP="00FF1862">
      <w:pPr>
        <w:pStyle w:val="af9"/>
        <w:numPr>
          <w:ilvl w:val="1"/>
          <w:numId w:val="2"/>
        </w:numPr>
        <w:ind w:left="0" w:firstLine="0"/>
      </w:pPr>
      <w:r>
        <w:t>С момента получения уведомления о бронировании квартиры от Агентства в течение срока бронирования Компания не вправе заключать с другими лицами договор на приобретение объекта недвижимости, заявленного в уведомлении</w:t>
      </w:r>
      <w:r w:rsidR="00E05B23">
        <w:t>, но не более трех рабочих дней или по согласованию сторон</w:t>
      </w:r>
      <w:r>
        <w:t>.</w:t>
      </w:r>
    </w:p>
    <w:p w:rsidR="00596BF5" w:rsidRDefault="007E35B3" w:rsidP="00FF1862">
      <w:pPr>
        <w:pStyle w:val="af9"/>
        <w:numPr>
          <w:ilvl w:val="1"/>
          <w:numId w:val="2"/>
        </w:numPr>
        <w:ind w:left="0" w:firstLine="0"/>
      </w:pPr>
      <w:r>
        <w:t xml:space="preserve">При наличии </w:t>
      </w:r>
      <w:r w:rsidR="00FF1862" w:rsidRPr="00FF1862">
        <w:rPr>
          <w:u w:val="single"/>
        </w:rPr>
        <w:t>СМС уведомления</w:t>
      </w:r>
      <w:r w:rsidR="00FF1862" w:rsidRPr="00FF1862">
        <w:t xml:space="preserve"> </w:t>
      </w:r>
      <w:r>
        <w:t>и уведомления о бронировании от разных Агентств, клиент фиксируется по факту бронирования</w:t>
      </w:r>
      <w:r w:rsidR="00E05B23">
        <w:t>. Если клиент обратился в отдел продаж Компании без Агентства, с желанием забронировать объект, то клиент фиксируется как клиент без А</w:t>
      </w:r>
      <w:r w:rsidR="00396DA4">
        <w:t>гентства</w:t>
      </w:r>
      <w:r>
        <w:t>.</w:t>
      </w:r>
    </w:p>
    <w:p w:rsidR="00596BF5" w:rsidRDefault="007E35B3" w:rsidP="00396DA4">
      <w:pPr>
        <w:pStyle w:val="af9"/>
        <w:numPr>
          <w:ilvl w:val="1"/>
          <w:numId w:val="2"/>
        </w:numPr>
        <w:ind w:left="0" w:firstLine="0"/>
      </w:pPr>
      <w:r>
        <w:t>В случае досрочного отказа от бронирования Агентство обязано оповестить об этом Компанию с обязательным указанием причины отказа.</w:t>
      </w:r>
    </w:p>
    <w:p w:rsidR="00396DA4" w:rsidRPr="00396DA4" w:rsidRDefault="00396DA4" w:rsidP="00396DA4">
      <w:pPr>
        <w:pStyle w:val="af9"/>
        <w:ind w:left="0"/>
      </w:pPr>
    </w:p>
    <w:p w:rsidR="00596BF5" w:rsidRDefault="007E35B3" w:rsidP="00FF1862">
      <w:pPr>
        <w:pStyle w:val="af9"/>
        <w:numPr>
          <w:ilvl w:val="0"/>
          <w:numId w:val="2"/>
        </w:numPr>
        <w:jc w:val="center"/>
      </w:pPr>
      <w:r>
        <w:t>ПЕРЕЧЕНЬ ДОКУМЕНТОВ для заключения договорных отношений</w:t>
      </w:r>
    </w:p>
    <w:p w:rsidR="00596BF5" w:rsidRDefault="007E35B3" w:rsidP="00FF1862">
      <w:pPr>
        <w:pStyle w:val="af9"/>
        <w:numPr>
          <w:ilvl w:val="1"/>
          <w:numId w:val="2"/>
        </w:numPr>
        <w:ind w:left="0" w:firstLine="0"/>
      </w:pPr>
      <w:r>
        <w:t>Перечень обязательных документов, прилагаемых к настоящему Заявлению: Свидетельство ЕГР</w:t>
      </w:r>
      <w:r w:rsidR="00396DA4">
        <w:t>ЮЛ (ОГРН) или Лист записи ЕГРИП,</w:t>
      </w:r>
      <w:r>
        <w:t xml:space="preserve"> Свидетельст</w:t>
      </w:r>
      <w:r w:rsidR="00396DA4">
        <w:t>во ИНН,</w:t>
      </w:r>
      <w:r>
        <w:t xml:space="preserve"> Решение или протокол</w:t>
      </w:r>
      <w:r w:rsidR="00396DA4">
        <w:t xml:space="preserve"> об избрании руководителя (ООО),</w:t>
      </w:r>
      <w:r>
        <w:t xml:space="preserve"> Приказ о вступлении</w:t>
      </w:r>
      <w:r w:rsidR="00396DA4">
        <w:t xml:space="preserve"> в должность руководителя (ООО),</w:t>
      </w:r>
      <w:r>
        <w:t xml:space="preserve"> К</w:t>
      </w:r>
      <w:r w:rsidR="00396DA4">
        <w:t>опия паспорта руководителя (ИП),</w:t>
      </w:r>
      <w:r>
        <w:t xml:space="preserve"> доверенность (в случае подписания договора по доверенности); карточка предприятия</w:t>
      </w:r>
      <w:r w:rsidR="000330AB">
        <w:t xml:space="preserve"> обязательно скан с подписью и печатью</w:t>
      </w:r>
      <w:r>
        <w:t>.</w:t>
      </w:r>
    </w:p>
    <w:p w:rsidR="00596BF5" w:rsidRDefault="007E35B3" w:rsidP="00FF1862">
      <w:pPr>
        <w:pStyle w:val="af9"/>
        <w:numPr>
          <w:ilvl w:val="1"/>
          <w:numId w:val="2"/>
        </w:numPr>
        <w:ind w:left="0" w:firstLine="0"/>
      </w:pPr>
      <w:r>
        <w:t>Указанные документы предос</w:t>
      </w:r>
      <w:r w:rsidR="00396DA4">
        <w:t>тавляются в</w:t>
      </w:r>
      <w:r>
        <w:t xml:space="preserve"> скан-образах,</w:t>
      </w:r>
      <w:r w:rsidR="00396DA4">
        <w:t xml:space="preserve"> на почту, указанную сотрудником Компании</w:t>
      </w:r>
      <w:r>
        <w:t xml:space="preserve"> или </w:t>
      </w:r>
      <w:r w:rsidR="00396DA4">
        <w:t>через Электронный документооборот</w:t>
      </w:r>
      <w:r>
        <w:t xml:space="preserve">. </w:t>
      </w:r>
    </w:p>
    <w:p w:rsidR="00396DA4" w:rsidRDefault="00396DA4" w:rsidP="00396DA4">
      <w:pPr>
        <w:pStyle w:val="af9"/>
        <w:ind w:left="0"/>
      </w:pPr>
    </w:p>
    <w:p w:rsidR="00596BF5" w:rsidRDefault="007E35B3" w:rsidP="00FF1862">
      <w:pPr>
        <w:pStyle w:val="af9"/>
        <w:numPr>
          <w:ilvl w:val="0"/>
          <w:numId w:val="2"/>
        </w:numPr>
        <w:jc w:val="center"/>
      </w:pPr>
      <w:r>
        <w:t>ТРЕБОВАНИЯ О РЕКЛАМЕ</w:t>
      </w:r>
    </w:p>
    <w:p w:rsidR="00596BF5" w:rsidRDefault="007E35B3">
      <w:pPr>
        <w:ind w:firstLine="708"/>
      </w:pPr>
      <w:r>
        <w:t>Данный раздел Настоящего Регламента предусматривает порядок и условия взаимодействия сотрудников Заказчика с Агентствами недвижимости в части размещения</w:t>
      </w:r>
      <w:r w:rsidR="00396DA4">
        <w:t xml:space="preserve"> информации. Условия </w:t>
      </w:r>
      <w:r>
        <w:t>данного раздела могут быть приняты Агентствами – партнерами не иначе как путем присоединения к ним в целом, без каких-либо исключений и оговорок. Условия, содержащиеся в данном разделе, могут быть изменены Заказчиком в одностороннем порядке в соответствии с изменениями в действующее законодательство.</w:t>
      </w:r>
    </w:p>
    <w:p w:rsidR="00596BF5" w:rsidRDefault="007E35B3" w:rsidP="00FF1862">
      <w:pPr>
        <w:pStyle w:val="af9"/>
        <w:numPr>
          <w:ilvl w:val="0"/>
          <w:numId w:val="4"/>
        </w:numPr>
        <w:ind w:left="0" w:hanging="11"/>
      </w:pPr>
      <w:r>
        <w:t>Порядок размещения информации</w:t>
      </w:r>
    </w:p>
    <w:p w:rsidR="00596BF5" w:rsidRDefault="007E35B3" w:rsidP="00FF1862">
      <w:pPr>
        <w:pStyle w:val="af9"/>
        <w:numPr>
          <w:ilvl w:val="1"/>
          <w:numId w:val="4"/>
        </w:numPr>
        <w:ind w:left="0" w:firstLine="0"/>
      </w:pPr>
      <w:r>
        <w:t>В шапке сайта, рекламирующего объекты недвижимости, обязательно должна находиться информация о том, что это агентство недвижимости, стоять логотип и название агентства, контактные телефоны, юридические реквизиты. Запрещается размещать название предполагаемого объекта и логотипа застройщика.</w:t>
      </w:r>
    </w:p>
    <w:p w:rsidR="00596BF5" w:rsidRDefault="007E35B3" w:rsidP="00FF1862">
      <w:pPr>
        <w:pStyle w:val="af9"/>
        <w:numPr>
          <w:ilvl w:val="1"/>
          <w:numId w:val="4"/>
        </w:numPr>
        <w:ind w:left="0" w:firstLine="0"/>
      </w:pPr>
      <w:r>
        <w:t>Фотографии специалиста агентства сопровождаются его телефоном, надписью – специалист агентства недвижимости. Во всех формах захвата контакта (про консультацию, ипотеку, экскурсию и любую помощь специалиста) также должно быть указание на то, что данный сотрудник является представителем агентства недвижимости.</w:t>
      </w:r>
    </w:p>
    <w:p w:rsidR="00596BF5" w:rsidRDefault="007E35B3" w:rsidP="00FF1862">
      <w:pPr>
        <w:pStyle w:val="af9"/>
        <w:numPr>
          <w:ilvl w:val="1"/>
          <w:numId w:val="4"/>
        </w:numPr>
        <w:ind w:left="0" w:firstLine="0"/>
      </w:pPr>
      <w:r>
        <w:t>Размещаемые надписи: «АГЕНТСТВО НЕДВИЖИМОСТИ» и «СПЕЦИАЛИСТ АГЕНТСТВА НЕДВИЖИМОСТИ» должны быть легко воспринимаемы для глаза (написаны крупно и контрастно). Запрещается размещать указанные надписи мелким шрифтом, цветом аналогичным цвету фона.</w:t>
      </w:r>
    </w:p>
    <w:p w:rsidR="00596BF5" w:rsidRDefault="007E35B3" w:rsidP="00FF1862">
      <w:pPr>
        <w:pStyle w:val="af9"/>
        <w:numPr>
          <w:ilvl w:val="1"/>
          <w:numId w:val="4"/>
        </w:numPr>
        <w:ind w:left="0" w:firstLine="0"/>
      </w:pPr>
      <w:r>
        <w:t>Предлагаемые к продаже объекты должны иметь логотипы, фотографии, планировки и цены именно тех объектов, которые предложены для продажи. Запрещено размещение информации о преимуществах одного объекта с размещением фотографий, планировок и цен другого объекта.</w:t>
      </w:r>
    </w:p>
    <w:p w:rsidR="00596BF5" w:rsidRDefault="007E35B3" w:rsidP="00FF1862">
      <w:pPr>
        <w:pStyle w:val="af9"/>
        <w:numPr>
          <w:ilvl w:val="1"/>
          <w:numId w:val="4"/>
        </w:numPr>
        <w:ind w:left="0" w:firstLine="0"/>
      </w:pPr>
      <w:r>
        <w:t>Информация на сайте должны быть достоверна, соответствующая действующему законодательству и не противоречащая информации размещенной на сайте Застройщика.</w:t>
      </w:r>
    </w:p>
    <w:p w:rsidR="00596BF5" w:rsidRDefault="007E35B3" w:rsidP="00FF1862">
      <w:pPr>
        <w:pStyle w:val="af9"/>
        <w:numPr>
          <w:ilvl w:val="1"/>
          <w:numId w:val="4"/>
        </w:numPr>
        <w:ind w:left="0" w:firstLine="0"/>
      </w:pPr>
      <w:r>
        <w:t xml:space="preserve">Все рекламные объявления, размещенные в сети интернет не должны иметь указаний на застройщика либо Заказчика, а также ссылки на официальный сайт компании. Все объявления, размещаемые в сети интернет, идут от агентств недвижимости. </w:t>
      </w:r>
    </w:p>
    <w:p w:rsidR="00596BF5" w:rsidRDefault="007E35B3" w:rsidP="00FF1862">
      <w:pPr>
        <w:pStyle w:val="af9"/>
        <w:numPr>
          <w:ilvl w:val="0"/>
          <w:numId w:val="4"/>
        </w:numPr>
        <w:ind w:left="0" w:hanging="11"/>
      </w:pPr>
      <w:r>
        <w:t>Ответственность</w:t>
      </w:r>
    </w:p>
    <w:p w:rsidR="00596BF5" w:rsidRDefault="007E35B3" w:rsidP="00FF1862">
      <w:pPr>
        <w:pStyle w:val="af9"/>
        <w:numPr>
          <w:ilvl w:val="1"/>
          <w:numId w:val="4"/>
        </w:numPr>
        <w:ind w:left="0" w:firstLine="0"/>
      </w:pPr>
      <w:r>
        <w:t>Ответственное лицо Заказчика не реже двух раз в неделю будет осуществлять мониторинг сайтов агентств недвижимости с целью проверки соответствия информационного наполнения данному Разделу.</w:t>
      </w:r>
    </w:p>
    <w:p w:rsidR="00596BF5" w:rsidRDefault="007E35B3" w:rsidP="00FF1862">
      <w:pPr>
        <w:pStyle w:val="af9"/>
        <w:numPr>
          <w:ilvl w:val="1"/>
          <w:numId w:val="4"/>
        </w:numPr>
        <w:ind w:left="0" w:firstLine="0"/>
      </w:pPr>
      <w:r>
        <w:t>При выявлении несоответствий размещенной информации агентству, ведущему сайт, будут направлены материалы в электронном виде с фиксацией нарушений и применены штрафные санкции в виде приостановления выплаты комиссионного вознаграждения на 2 месяца.</w:t>
      </w:r>
    </w:p>
    <w:p w:rsidR="00596BF5" w:rsidRDefault="007E35B3" w:rsidP="00FF1862">
      <w:pPr>
        <w:pStyle w:val="af9"/>
        <w:numPr>
          <w:ilvl w:val="1"/>
          <w:numId w:val="4"/>
        </w:numPr>
        <w:ind w:left="0" w:firstLine="0"/>
      </w:pPr>
      <w:r>
        <w:t>В случае, если агентство недвижимости не принимает меры к устранению выявленных нарушений, Застройщик оставляет за собой право расторгнуть заключенный агентский договор.</w:t>
      </w:r>
    </w:p>
    <w:p w:rsidR="00596BF5" w:rsidRDefault="007E35B3" w:rsidP="00FF1862">
      <w:pPr>
        <w:pStyle w:val="af9"/>
        <w:numPr>
          <w:ilvl w:val="1"/>
          <w:numId w:val="4"/>
        </w:numPr>
        <w:ind w:left="0" w:firstLine="0"/>
      </w:pPr>
      <w:r>
        <w:t>Все тестовые статьи на сайте, отзывы от покупателей и любая другая информация, которая не была опубликована на официальном сайте Застройщика или Заказчика, должна быть согласована до ее публикации на сайте партнера с представителем Компании.</w:t>
      </w:r>
    </w:p>
    <w:p w:rsidR="00596BF5" w:rsidRDefault="007E35B3" w:rsidP="00FF1862">
      <w:pPr>
        <w:pStyle w:val="af9"/>
        <w:numPr>
          <w:ilvl w:val="1"/>
          <w:numId w:val="4"/>
        </w:numPr>
        <w:ind w:left="0" w:firstLine="0"/>
      </w:pPr>
      <w:r>
        <w:t xml:space="preserve">Прежде чем разместить информацию о Застройщике, агентствам недвижимости необходимо ознакомиться с Федеральным законом «О рекламе» от 13.03.2006 № 38-ФЗ, с пунктами 6-12 статьи 28 данного закона. Необходимо помнить, что размещение рекламы, не отвечающей требованиям законодательствам, может повлечь за собой административную и даже уголовную ответственность Рекламодателя. Если агентство недвижимости размещает рекламную информацию в виде объявлений, страниц компании, новостей, анонсов, статей, баннеров, </w:t>
      </w:r>
      <w:r>
        <w:lastRenderedPageBreak/>
        <w:t>спецпредложений – то за ее содержание агентство недвижимости несет полную ответственность перед Законом.</w:t>
      </w:r>
    </w:p>
    <w:p w:rsidR="00596BF5" w:rsidRDefault="00596BF5"/>
    <w:p w:rsidR="00596BF5" w:rsidRDefault="007E35B3">
      <w:pPr>
        <w:ind w:firstLine="708"/>
        <w:rPr>
          <w:b/>
        </w:rPr>
      </w:pPr>
      <w:r>
        <w:rPr>
          <w:b/>
        </w:rPr>
        <w:t>Уважаемые партнеры! Спасибо, что соблюдаете условия Настоящего Регламента при совместной работе. Мы всегда рады видеть вас и ваших клиентов в центральном офисе компании и на строительных площадках!</w:t>
      </w:r>
    </w:p>
    <w:p w:rsidR="00596BF5" w:rsidRDefault="00596BF5"/>
    <w:p w:rsidR="00596BF5" w:rsidRDefault="00596BF5"/>
    <w:tbl>
      <w:tblPr>
        <w:tblW w:w="5000" w:type="pct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708"/>
      </w:tblGrid>
      <w:tr w:rsidR="00596BF5"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BF5" w:rsidRDefault="007E35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Заказчик:</w:t>
            </w:r>
          </w:p>
          <w:p w:rsidR="00596BF5" w:rsidRDefault="007E35B3">
            <w:pPr>
              <w:tabs>
                <w:tab w:val="left" w:pos="1210"/>
                <w:tab w:val="center" w:pos="2296"/>
                <w:tab w:val="left" w:pos="2930"/>
              </w:tabs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_______________________________________</w:t>
            </w: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629B">
              <w:rPr>
                <w:rFonts w:ascii="Times New Roman" w:hAnsi="Times New Roman" w:cs="Times New Roman"/>
                <w:b/>
                <w:bCs/>
                <w:szCs w:val="22"/>
              </w:rPr>
              <w:t>ООО «СЗ Звезда»</w:t>
            </w: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iCs/>
                <w:szCs w:val="22"/>
              </w:rPr>
            </w:pPr>
            <w:r w:rsidRPr="0099629B">
              <w:rPr>
                <w:rFonts w:ascii="Times New Roman" w:hAnsi="Times New Roman" w:cs="Times New Roman"/>
                <w:iCs/>
                <w:szCs w:val="22"/>
              </w:rPr>
              <w:t xml:space="preserve">625026, г. Тюмень, ул. 50 лет ВЛКСМ, д. 51, оф. 34 </w:t>
            </w: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szCs w:val="22"/>
              </w:rPr>
            </w:pPr>
            <w:r w:rsidRPr="0099629B">
              <w:rPr>
                <w:rFonts w:ascii="Times New Roman" w:hAnsi="Times New Roman" w:cs="Times New Roman"/>
                <w:szCs w:val="22"/>
              </w:rPr>
              <w:t>ИНН 7203267387, КПП 720301001</w:t>
            </w: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szCs w:val="22"/>
              </w:rPr>
            </w:pPr>
            <w:r w:rsidRPr="0099629B">
              <w:rPr>
                <w:rFonts w:ascii="Times New Roman" w:hAnsi="Times New Roman" w:cs="Times New Roman"/>
                <w:szCs w:val="22"/>
              </w:rPr>
              <w:t>ОГРН 1117232033786</w:t>
            </w: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szCs w:val="22"/>
              </w:rPr>
            </w:pPr>
            <w:r w:rsidRPr="0099629B">
              <w:rPr>
                <w:rFonts w:ascii="Times New Roman" w:hAnsi="Times New Roman" w:cs="Times New Roman"/>
                <w:szCs w:val="22"/>
              </w:rPr>
              <w:t xml:space="preserve">р/с 40702810867100048116 </w:t>
            </w: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szCs w:val="22"/>
              </w:rPr>
            </w:pPr>
            <w:r w:rsidRPr="0099629B">
              <w:rPr>
                <w:rFonts w:ascii="Times New Roman" w:hAnsi="Times New Roman" w:cs="Times New Roman"/>
                <w:szCs w:val="22"/>
              </w:rPr>
              <w:t xml:space="preserve">ЗАПАДНО-СИБИРСКОЕ ОТДЕЛЕНИЕ № 8647 </w:t>
            </w: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szCs w:val="22"/>
              </w:rPr>
            </w:pPr>
            <w:r w:rsidRPr="0099629B">
              <w:rPr>
                <w:rFonts w:ascii="Times New Roman" w:hAnsi="Times New Roman" w:cs="Times New Roman"/>
                <w:szCs w:val="22"/>
              </w:rPr>
              <w:t xml:space="preserve">ПАО СБЕРБАНК </w:t>
            </w: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szCs w:val="22"/>
              </w:rPr>
            </w:pPr>
            <w:r w:rsidRPr="0099629B">
              <w:rPr>
                <w:rFonts w:ascii="Times New Roman" w:hAnsi="Times New Roman" w:cs="Times New Roman"/>
                <w:szCs w:val="22"/>
              </w:rPr>
              <w:t>к/с 30101810800000000651</w:t>
            </w: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szCs w:val="22"/>
                <w:lang w:bidi="ru-RU"/>
              </w:rPr>
            </w:pPr>
            <w:r w:rsidRPr="0099629B">
              <w:rPr>
                <w:rFonts w:ascii="Times New Roman" w:hAnsi="Times New Roman" w:cs="Times New Roman"/>
                <w:szCs w:val="22"/>
              </w:rPr>
              <w:t>БИК 047102651</w:t>
            </w: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szCs w:val="22"/>
              </w:rPr>
            </w:pPr>
            <w:r w:rsidRPr="0099629B">
              <w:rPr>
                <w:rFonts w:ascii="Times New Roman" w:hAnsi="Times New Roman" w:cs="Times New Roman"/>
                <w:szCs w:val="22"/>
              </w:rPr>
              <w:t>Тел.: 8 (3452) 680-645</w:t>
            </w: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szCs w:val="22"/>
              </w:rPr>
            </w:pPr>
            <w:r w:rsidRPr="0099629B">
              <w:rPr>
                <w:rFonts w:ascii="Times New Roman" w:hAnsi="Times New Roman" w:cs="Times New Roman"/>
                <w:szCs w:val="22"/>
              </w:rPr>
              <w:t xml:space="preserve">Эл. почта: </w:t>
            </w:r>
            <w:hyperlink r:id="rId8" w:history="1">
              <w:r w:rsidRPr="0099629B">
                <w:rPr>
                  <w:rStyle w:val="af0"/>
                  <w:rFonts w:ascii="Times New Roman" w:hAnsi="Times New Roman" w:cs="Times New Roman"/>
                  <w:szCs w:val="22"/>
                  <w:lang w:val="en-US"/>
                </w:rPr>
                <w:t>office</w:t>
              </w:r>
              <w:r w:rsidRPr="0099629B">
                <w:rPr>
                  <w:rStyle w:val="af0"/>
                  <w:rFonts w:ascii="Times New Roman" w:hAnsi="Times New Roman" w:cs="Times New Roman"/>
                  <w:szCs w:val="22"/>
                </w:rPr>
                <w:t>@</w:t>
              </w:r>
              <w:r w:rsidRPr="0099629B">
                <w:rPr>
                  <w:rStyle w:val="af0"/>
                  <w:rFonts w:ascii="Times New Roman" w:hAnsi="Times New Roman" w:cs="Times New Roman"/>
                  <w:szCs w:val="22"/>
                  <w:lang w:val="en-US"/>
                </w:rPr>
                <w:t>sk</w:t>
              </w:r>
              <w:r w:rsidRPr="0099629B">
                <w:rPr>
                  <w:rStyle w:val="af0"/>
                  <w:rFonts w:ascii="Times New Roman" w:hAnsi="Times New Roman" w:cs="Times New Roman"/>
                  <w:szCs w:val="22"/>
                </w:rPr>
                <w:t>-</w:t>
              </w:r>
              <w:r w:rsidRPr="0099629B">
                <w:rPr>
                  <w:rStyle w:val="af0"/>
                  <w:rFonts w:ascii="Times New Roman" w:hAnsi="Times New Roman" w:cs="Times New Roman"/>
                  <w:szCs w:val="22"/>
                  <w:lang w:val="en-US"/>
                </w:rPr>
                <w:t>zvezda</w:t>
              </w:r>
              <w:r w:rsidRPr="0099629B">
                <w:rPr>
                  <w:rStyle w:val="af0"/>
                  <w:rFonts w:ascii="Times New Roman" w:hAnsi="Times New Roman" w:cs="Times New Roman"/>
                  <w:szCs w:val="22"/>
                </w:rPr>
                <w:t>72.</w:t>
              </w:r>
              <w:r w:rsidRPr="0099629B">
                <w:rPr>
                  <w:rStyle w:val="af0"/>
                  <w:rFonts w:ascii="Times New Roman" w:hAnsi="Times New Roman" w:cs="Times New Roman"/>
                  <w:szCs w:val="22"/>
                  <w:lang w:val="en-US"/>
                </w:rPr>
                <w:t>ru</w:t>
              </w:r>
            </w:hyperlink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629B">
              <w:rPr>
                <w:rFonts w:ascii="Times New Roman" w:hAnsi="Times New Roman" w:cs="Times New Roman"/>
                <w:b/>
                <w:bCs/>
                <w:szCs w:val="22"/>
              </w:rPr>
              <w:t xml:space="preserve">Управляющий – ИП Бутков Е.В.  </w:t>
            </w: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99629B" w:rsidRPr="0099629B" w:rsidRDefault="0099629B" w:rsidP="0099629B">
            <w:pPr>
              <w:pStyle w:val="26"/>
              <w:jc w:val="lef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629B">
              <w:rPr>
                <w:rFonts w:ascii="Times New Roman" w:hAnsi="Times New Roman" w:cs="Times New Roman"/>
                <w:b/>
                <w:bCs/>
                <w:szCs w:val="22"/>
              </w:rPr>
              <w:t>_____________________ Е.В. Бутков</w:t>
            </w:r>
          </w:p>
          <w:p w:rsidR="00596BF5" w:rsidRDefault="0099629B" w:rsidP="0099629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9629B">
              <w:rPr>
                <w:rFonts w:ascii="Times New Roman" w:hAnsi="Times New Roman" w:cs="Times New Roman"/>
                <w:b/>
                <w:bCs/>
              </w:rPr>
              <w:t>м</w:t>
            </w:r>
            <w:r w:rsidRPr="0099629B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Pr="0099629B">
              <w:rPr>
                <w:rFonts w:ascii="Times New Roman" w:hAnsi="Times New Roman" w:cs="Times New Roman"/>
                <w:b/>
                <w:bCs/>
              </w:rPr>
              <w:t>п.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BF5" w:rsidRDefault="007E35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Исполнитель:</w:t>
            </w:r>
          </w:p>
          <w:p w:rsidR="00596BF5" w:rsidRDefault="007E35B3">
            <w:pPr>
              <w:tabs>
                <w:tab w:val="left" w:pos="1210"/>
                <w:tab w:val="center" w:pos="2296"/>
                <w:tab w:val="left" w:pos="2930"/>
              </w:tabs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_______________________________________</w:t>
            </w:r>
          </w:p>
          <w:p w:rsidR="00596BF5" w:rsidRDefault="007E35B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Юридический адрес:</w:t>
            </w:r>
          </w:p>
          <w:p w:rsidR="00596BF5" w:rsidRDefault="00596BF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96BF5" w:rsidRDefault="007E35B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Фактический адрес:</w:t>
            </w:r>
          </w:p>
          <w:p w:rsidR="00596BF5" w:rsidRDefault="00596BF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96BF5" w:rsidRDefault="007E35B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ИНН:</w:t>
            </w:r>
          </w:p>
          <w:p w:rsidR="00596BF5" w:rsidRDefault="007E35B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ОГРНИП:</w:t>
            </w:r>
          </w:p>
          <w:p w:rsidR="00596BF5" w:rsidRDefault="007E35B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КПП:</w:t>
            </w:r>
          </w:p>
          <w:p w:rsidR="00596BF5" w:rsidRDefault="007E35B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р/с </w:t>
            </w:r>
          </w:p>
          <w:p w:rsidR="00596BF5" w:rsidRDefault="007E35B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к/с </w:t>
            </w:r>
          </w:p>
          <w:p w:rsidR="00596BF5" w:rsidRDefault="007E35B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банка:</w:t>
            </w:r>
          </w:p>
          <w:p w:rsidR="00596BF5" w:rsidRDefault="007E35B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БИК</w:t>
            </w:r>
          </w:p>
          <w:p w:rsidR="00596BF5" w:rsidRDefault="00596BF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96BF5" w:rsidRDefault="00596BF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96BF5" w:rsidRDefault="00596BF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96BF5" w:rsidRDefault="007E35B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Индивидуальный предприниматель</w:t>
            </w:r>
          </w:p>
          <w:p w:rsidR="00596BF5" w:rsidRDefault="00596BF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96BF5" w:rsidRDefault="00596BF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99629B" w:rsidRDefault="0099629B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96BF5" w:rsidRDefault="007E35B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 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____________</w:t>
            </w:r>
          </w:p>
          <w:p w:rsidR="00596BF5" w:rsidRDefault="007E35B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м. п.</w:t>
            </w:r>
          </w:p>
        </w:tc>
      </w:tr>
    </w:tbl>
    <w:p w:rsidR="00596BF5" w:rsidRDefault="00596BF5"/>
    <w:sectPr w:rsidR="0059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8A8" w:rsidRDefault="004508A8">
      <w:pPr>
        <w:spacing w:after="0" w:line="240" w:lineRule="auto"/>
      </w:pPr>
      <w:r>
        <w:separator/>
      </w:r>
    </w:p>
  </w:endnote>
  <w:endnote w:type="continuationSeparator" w:id="0">
    <w:p w:rsidR="004508A8" w:rsidRDefault="0045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8A8" w:rsidRDefault="004508A8">
      <w:pPr>
        <w:spacing w:after="0" w:line="240" w:lineRule="auto"/>
      </w:pPr>
      <w:r>
        <w:separator/>
      </w:r>
    </w:p>
  </w:footnote>
  <w:footnote w:type="continuationSeparator" w:id="0">
    <w:p w:rsidR="004508A8" w:rsidRDefault="00450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1A9"/>
    <w:multiLevelType w:val="multilevel"/>
    <w:tmpl w:val="C60C6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E17CF1"/>
    <w:multiLevelType w:val="multilevel"/>
    <w:tmpl w:val="A5FC4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470BB0"/>
    <w:multiLevelType w:val="multilevel"/>
    <w:tmpl w:val="A5FC4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E001F83"/>
    <w:multiLevelType w:val="hybridMultilevel"/>
    <w:tmpl w:val="486CB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97AAB"/>
    <w:multiLevelType w:val="hybridMultilevel"/>
    <w:tmpl w:val="76C4B272"/>
    <w:lvl w:ilvl="0" w:tplc="0AA0E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02CC62">
      <w:start w:val="1"/>
      <w:numFmt w:val="lowerLetter"/>
      <w:lvlText w:val="%2."/>
      <w:lvlJc w:val="left"/>
      <w:pPr>
        <w:ind w:left="1440" w:hanging="360"/>
      </w:pPr>
    </w:lvl>
    <w:lvl w:ilvl="2" w:tplc="60A4DFFA">
      <w:start w:val="1"/>
      <w:numFmt w:val="lowerRoman"/>
      <w:lvlText w:val="%3."/>
      <w:lvlJc w:val="right"/>
      <w:pPr>
        <w:ind w:left="2160" w:hanging="180"/>
      </w:pPr>
    </w:lvl>
    <w:lvl w:ilvl="3" w:tplc="0D9EA338">
      <w:start w:val="1"/>
      <w:numFmt w:val="decimal"/>
      <w:lvlText w:val="%4."/>
      <w:lvlJc w:val="left"/>
      <w:pPr>
        <w:ind w:left="2880" w:hanging="360"/>
      </w:pPr>
    </w:lvl>
    <w:lvl w:ilvl="4" w:tplc="4296E130">
      <w:start w:val="1"/>
      <w:numFmt w:val="lowerLetter"/>
      <w:lvlText w:val="%5."/>
      <w:lvlJc w:val="left"/>
      <w:pPr>
        <w:ind w:left="3600" w:hanging="360"/>
      </w:pPr>
    </w:lvl>
    <w:lvl w:ilvl="5" w:tplc="7C6A7B5A">
      <w:start w:val="1"/>
      <w:numFmt w:val="lowerRoman"/>
      <w:lvlText w:val="%6."/>
      <w:lvlJc w:val="right"/>
      <w:pPr>
        <w:ind w:left="4320" w:hanging="180"/>
      </w:pPr>
    </w:lvl>
    <w:lvl w:ilvl="6" w:tplc="B1AA76D8">
      <w:start w:val="1"/>
      <w:numFmt w:val="decimal"/>
      <w:lvlText w:val="%7."/>
      <w:lvlJc w:val="left"/>
      <w:pPr>
        <w:ind w:left="5040" w:hanging="360"/>
      </w:pPr>
    </w:lvl>
    <w:lvl w:ilvl="7" w:tplc="CA4C57A6">
      <w:start w:val="1"/>
      <w:numFmt w:val="lowerLetter"/>
      <w:lvlText w:val="%8."/>
      <w:lvlJc w:val="left"/>
      <w:pPr>
        <w:ind w:left="5760" w:hanging="360"/>
      </w:pPr>
    </w:lvl>
    <w:lvl w:ilvl="8" w:tplc="0EDC90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F5"/>
    <w:rsid w:val="000330AB"/>
    <w:rsid w:val="00177575"/>
    <w:rsid w:val="001F1B13"/>
    <w:rsid w:val="0021269F"/>
    <w:rsid w:val="00242F7A"/>
    <w:rsid w:val="002C4B69"/>
    <w:rsid w:val="003545E3"/>
    <w:rsid w:val="00396DA4"/>
    <w:rsid w:val="004508A8"/>
    <w:rsid w:val="00596BF5"/>
    <w:rsid w:val="006568A3"/>
    <w:rsid w:val="00675905"/>
    <w:rsid w:val="00702957"/>
    <w:rsid w:val="007A7E7C"/>
    <w:rsid w:val="007E35B3"/>
    <w:rsid w:val="007E68D9"/>
    <w:rsid w:val="008D52FF"/>
    <w:rsid w:val="00964F9E"/>
    <w:rsid w:val="0099629B"/>
    <w:rsid w:val="00B643D3"/>
    <w:rsid w:val="00D02653"/>
    <w:rsid w:val="00E05B23"/>
    <w:rsid w:val="00FF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7DF5"/>
  <w15:docId w15:val="{CF91B06B-A073-4E29-91A2-A4944E19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177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177575"/>
    <w:rPr>
      <w:rFonts w:ascii="Segoe UI" w:hAnsi="Segoe UI" w:cs="Segoe UI"/>
      <w:sz w:val="18"/>
      <w:szCs w:val="18"/>
    </w:rPr>
  </w:style>
  <w:style w:type="character" w:customStyle="1" w:styleId="25">
    <w:name w:val="Основной текст 2 Знак"/>
    <w:link w:val="26"/>
    <w:rsid w:val="0099629B"/>
    <w:rPr>
      <w:szCs w:val="24"/>
      <w:lang w:eastAsia="ru-RU"/>
    </w:rPr>
  </w:style>
  <w:style w:type="paragraph" w:styleId="26">
    <w:name w:val="Body Text 2"/>
    <w:basedOn w:val="a"/>
    <w:link w:val="25"/>
    <w:rsid w:val="0099629B"/>
    <w:pPr>
      <w:spacing w:after="0" w:line="240" w:lineRule="auto"/>
      <w:jc w:val="both"/>
    </w:pPr>
    <w:rPr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99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k-zvezda72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gis.ru/tyumen/geo/18302230038858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Адамова Ирина</dc:creator>
  <cp:keywords/>
  <dc:description/>
  <cp:lastModifiedBy>Адамова Ирина</cp:lastModifiedBy>
  <cp:revision>4</cp:revision>
  <cp:lastPrinted>2024-04-24T04:48:00Z</cp:lastPrinted>
  <dcterms:created xsi:type="dcterms:W3CDTF">2024-04-24T06:46:00Z</dcterms:created>
  <dcterms:modified xsi:type="dcterms:W3CDTF">2024-06-04T11:14:00Z</dcterms:modified>
</cp:coreProperties>
</file>